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9/1/2022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Jenniffer Hierro, Maria Perez, Michael Cassidy, Jobin Kurian, Marcus Bedeau, Manuel Briseno. Damaso Alberto, Ethan Schnellinger, Manuel Muniz, Matthew Duyvelaar, Jonathan Diaz-Arenciba, Jose Espinoza, osmany Pujol, Ernesto Vilche,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Set up the development environment to start working on the project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forming sub groups.</w:t>
      </w:r>
    </w:p>
    <w:p w:rsidR="00000000" w:rsidDel="00000000" w:rsidP="00000000" w:rsidRDefault="00000000" w:rsidRPr="00000000" w14:paraId="0000000E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product owner, I want everybody to have the necessary resources ready, to start to work on the project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 the assigned reading from the PO.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forming Sub Groups for each task and start working on basic things needed for that task.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Fb7TRWxZXf4Fhz3lTQvSMoi7PA==">AMUW2mWon6FQ/6mM2Jske2IAnEna1o+xverKAnt2cm5RaghwLBbYoKaSxrw80EgvWlKbY5fJwhzEXEeMRlHh77iydH9DJew4YX9knF7MWlOUFbKVfLcq86I=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